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54A1" w:rsidRDefault="005C572B">
      <w:pPr>
        <w:rPr>
          <w:b/>
        </w:rPr>
      </w:pPr>
      <w:r>
        <w:rPr>
          <w:b/>
        </w:rPr>
        <w:t>Hoe gebruik je de werkinstructie?</w:t>
      </w:r>
    </w:p>
    <w:p w:rsidR="004A54A1" w:rsidRDefault="004A54A1"/>
    <w:p w:rsidR="004A54A1" w:rsidRDefault="005C572B">
      <w:r>
        <w:t>Een werkinstructie is een handig document om de juiste werkwijze van handelingen vast te leggen en zo te borgen dat iedereen een product op dezelfde manier maakt. Zo kan je voldoen aan de hoge Nederlandse standaarden van kwaliteit en efficiëntie in de tech</w:t>
      </w:r>
      <w:r>
        <w:t>nische sector. Maar hoe gebruik je een werkinstructie effectief?</w:t>
      </w:r>
    </w:p>
    <w:p w:rsidR="004A54A1" w:rsidRDefault="005C572B">
      <w:r>
        <w:t>Medewerkers hebben verschillende leervoorkeuren, bovendien kan je de ene medewerker sneller zelfstandig laten werken dan de andere. De manier en het moment waarop je de werkinstructie inzet z</w:t>
      </w:r>
      <w:r>
        <w:t>al dus per medewerker verschillen. Hieronder enkele voorbeelden:</w:t>
      </w:r>
    </w:p>
    <w:p w:rsidR="004A54A1" w:rsidRDefault="005C572B">
      <w:r>
        <w:t>Een ervaren medewerker gebruikt de werkinstructie om te controleren of hij de handelingen zoals hij ze uitvoert wel volgens de vastgestelde richtlijnen doet. Hiermee kan hij zijn werk optimal</w:t>
      </w:r>
      <w:r>
        <w:t xml:space="preserve">iseren. Ook kan een ervaren medewerker de werkinstructie gebruiken om uitleg te geven aan nieuwe medewerkers. De werkinstructie geeft structuur aan zijn verhaal en helpt het om in losse, kleine en overzichtelijke handelingen op te delen. </w:t>
      </w:r>
    </w:p>
    <w:p w:rsidR="004A54A1" w:rsidRDefault="005C572B">
      <w:r>
        <w:t>Een nieuwe medewe</w:t>
      </w:r>
      <w:r>
        <w:t xml:space="preserve">rker leest de werkinstructie ter voorbereiding op zijn ‘nieuwe’ werk. Zo ziet hij direct het totaalplaatje waar hij aan werkt en onthoud hij de handelingen beter als hij ze later in de praktijk ziet. </w:t>
      </w:r>
    </w:p>
    <w:p w:rsidR="004A54A1" w:rsidRDefault="005C572B">
      <w:r>
        <w:t xml:space="preserve">Veel medewerkers zullen nog aanvullen instructie nodig </w:t>
      </w:r>
      <w:r>
        <w:t>hebben van een ervaren medewerker voordat ze zelfstandig met de werkinstructie aan de slag kunnen. De ene medewerker en situatie laat het toe om direct aan de slag te gaan met de werkinstructie, in een ander geval zal een ervaren medewerker het voordoen en</w:t>
      </w:r>
      <w:r>
        <w:t xml:space="preserve"> kan de nieuwe medewerker na 1 of 2 keer zelf aan de slag. De werkinstructie dient dan als handleiding of naslagwerk om te kijken hoe het ookalweer moet. </w:t>
      </w:r>
    </w:p>
    <w:p w:rsidR="004A54A1" w:rsidRDefault="004A54A1"/>
    <w:p w:rsidR="004A54A1" w:rsidRDefault="005C572B">
      <w:pPr>
        <w:rPr>
          <w:b/>
        </w:rPr>
      </w:pPr>
      <w:r>
        <w:rPr>
          <w:b/>
        </w:rPr>
        <w:t>Werkinstructie bij een technisch productiebedrijf van maatwerkproducten:</w:t>
      </w:r>
    </w:p>
    <w:p w:rsidR="004A54A1" w:rsidRDefault="005C572B">
      <w:pPr>
        <w:numPr>
          <w:ilvl w:val="0"/>
          <w:numId w:val="1"/>
        </w:numPr>
        <w:pBdr>
          <w:top w:val="nil"/>
          <w:left w:val="nil"/>
          <w:bottom w:val="nil"/>
          <w:right w:val="nil"/>
          <w:between w:val="nil"/>
        </w:pBdr>
        <w:spacing w:after="0"/>
        <w:contextualSpacing/>
      </w:pPr>
      <w:r>
        <w:rPr>
          <w:color w:val="000000"/>
        </w:rPr>
        <w:t xml:space="preserve">De werkplekinstructeur zal </w:t>
      </w:r>
      <w:r>
        <w:rPr>
          <w:color w:val="000000"/>
        </w:rPr>
        <w:t>eerst laten zien hoe de handelen uitgevoerd moeten worden, waar mogelijk helpt de nieuwe medewerker al mee. Hierbij geeft de instructeur uitleg over hoe en waarom hij de handelingen doet zoals hij dat doet. De werkinstructie gebruikt hij hierbij als leidra</w:t>
      </w:r>
      <w:r>
        <w:rPr>
          <w:color w:val="000000"/>
        </w:rPr>
        <w:t xml:space="preserve">ad. </w:t>
      </w:r>
    </w:p>
    <w:p w:rsidR="004A54A1" w:rsidRDefault="005C572B">
      <w:pPr>
        <w:numPr>
          <w:ilvl w:val="0"/>
          <w:numId w:val="1"/>
        </w:numPr>
        <w:pBdr>
          <w:top w:val="nil"/>
          <w:left w:val="nil"/>
          <w:bottom w:val="nil"/>
          <w:right w:val="nil"/>
          <w:between w:val="nil"/>
        </w:pBdr>
        <w:spacing w:after="0"/>
        <w:contextualSpacing/>
      </w:pPr>
      <w:r>
        <w:rPr>
          <w:color w:val="000000"/>
        </w:rPr>
        <w:t xml:space="preserve">Daarna kan de nieuwe medewerker onder toezicht en met gebruik van de werkinstructie de handelingen zelf gaan uitvoeren. </w:t>
      </w:r>
    </w:p>
    <w:p w:rsidR="004A54A1" w:rsidRDefault="005C572B">
      <w:pPr>
        <w:numPr>
          <w:ilvl w:val="0"/>
          <w:numId w:val="1"/>
        </w:numPr>
        <w:pBdr>
          <w:top w:val="nil"/>
          <w:left w:val="nil"/>
          <w:bottom w:val="nil"/>
          <w:right w:val="nil"/>
          <w:between w:val="nil"/>
        </w:pBdr>
        <w:spacing w:after="0"/>
        <w:contextualSpacing/>
      </w:pPr>
      <w:r>
        <w:rPr>
          <w:color w:val="000000"/>
        </w:rPr>
        <w:t>Afhankelijk van het niveau van de medewerker en de complexiteit van de handelingen kan de mate van begeleiding snel afgebouwd word</w:t>
      </w:r>
      <w:r>
        <w:rPr>
          <w:color w:val="000000"/>
        </w:rPr>
        <w:t xml:space="preserve">en totdat hij het zelfstandig kan. </w:t>
      </w:r>
    </w:p>
    <w:p w:rsidR="004A54A1" w:rsidRDefault="005C572B">
      <w:pPr>
        <w:numPr>
          <w:ilvl w:val="0"/>
          <w:numId w:val="1"/>
        </w:numPr>
        <w:pBdr>
          <w:top w:val="nil"/>
          <w:left w:val="nil"/>
          <w:bottom w:val="nil"/>
          <w:right w:val="nil"/>
          <w:between w:val="nil"/>
        </w:pBdr>
        <w:spacing w:after="0"/>
        <w:contextualSpacing/>
      </w:pPr>
      <w:r>
        <w:rPr>
          <w:color w:val="000000"/>
        </w:rPr>
        <w:t xml:space="preserve">Het is handig om de eerste keren nog controlemomenten af te spreken. De instructeur controleert dan een deelproduct en geeft tips voordat de nieuwe medewerker door gaat naar een volgende stap. </w:t>
      </w:r>
    </w:p>
    <w:p w:rsidR="004A54A1" w:rsidRDefault="005C572B">
      <w:pPr>
        <w:numPr>
          <w:ilvl w:val="0"/>
          <w:numId w:val="1"/>
        </w:numPr>
        <w:pBdr>
          <w:top w:val="nil"/>
          <w:left w:val="nil"/>
          <w:bottom w:val="nil"/>
          <w:right w:val="nil"/>
          <w:between w:val="nil"/>
        </w:pBdr>
        <w:contextualSpacing/>
      </w:pPr>
      <w:bookmarkStart w:id="0" w:name="_gjdgxs" w:colFirst="0" w:colLast="0"/>
      <w:bookmarkEnd w:id="0"/>
      <w:r>
        <w:rPr>
          <w:color w:val="000000"/>
        </w:rPr>
        <w:t>Als de medewerker de hande</w:t>
      </w:r>
      <w:r>
        <w:rPr>
          <w:color w:val="000000"/>
        </w:rPr>
        <w:t>lingen zelfstandig kan uitvoeren, kan de werkinstructie als naslagwerk gebruikt worden. Hij pakt hem er dan bij als hij vastloopt of even wil checken of hij het goed doet.</w:t>
      </w:r>
    </w:p>
    <w:sectPr w:rsidR="004A54A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12282"/>
    <w:multiLevelType w:val="multilevel"/>
    <w:tmpl w:val="2C6EF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A1"/>
    <w:rsid w:val="004A54A1"/>
    <w:rsid w:val="005C5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EBFDBBC3-034F-7341-93D0-3CF98D75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2342</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Sakis Karampatziakis</cp:lastModifiedBy>
  <cp:revision>2</cp:revision>
  <dcterms:created xsi:type="dcterms:W3CDTF">2020-09-24T09:08:00Z</dcterms:created>
  <dcterms:modified xsi:type="dcterms:W3CDTF">2020-09-24T09:08:00Z</dcterms:modified>
</cp:coreProperties>
</file>